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75" w:beforeAutospacing="0" w:after="75" w:afterAutospacing="0"/>
        <w:jc w:val="center"/>
      </w:pPr>
      <w:r>
        <w:rPr>
          <w:rStyle w:val="5"/>
          <w:color w:val="333333"/>
        </w:rPr>
        <w:t>万达电影郑州区域202</w:t>
      </w:r>
      <w:r>
        <w:rPr>
          <w:rStyle w:val="5"/>
          <w:rFonts w:hint="eastAsia"/>
          <w:color w:val="333333"/>
          <w:lang w:val="en-US" w:eastAsia="zh-CN"/>
        </w:rPr>
        <w:t>4</w:t>
      </w:r>
      <w:r>
        <w:rPr>
          <w:rStyle w:val="5"/>
          <w:color w:val="333333"/>
        </w:rPr>
        <w:t>-202</w:t>
      </w:r>
      <w:r>
        <w:rPr>
          <w:rStyle w:val="5"/>
          <w:rFonts w:hint="eastAsia"/>
          <w:color w:val="333333"/>
          <w:lang w:val="en-US" w:eastAsia="zh-CN"/>
        </w:rPr>
        <w:t>5</w:t>
      </w:r>
      <w:r>
        <w:rPr>
          <w:rStyle w:val="5"/>
          <w:color w:val="333333"/>
        </w:rPr>
        <w:t>年度安保项目招标公告</w:t>
      </w:r>
    </w:p>
    <w:p>
      <w:pPr>
        <w:pStyle w:val="2"/>
        <w:spacing w:before="105" w:beforeAutospacing="0" w:after="105" w:afterAutospacing="0"/>
      </w:pPr>
      <w:r>
        <w:rPr>
          <w:color w:val="333333"/>
        </w:rPr>
        <w:t>一、招标对象：万达电影</w:t>
      </w:r>
      <w:r>
        <w:rPr>
          <w:color w:val="333333"/>
          <w:shd w:val="clear" w:color="auto" w:fill="FFFF00"/>
        </w:rPr>
        <w:t>郑州</w:t>
      </w:r>
      <w:r>
        <w:rPr>
          <w:color w:val="333333"/>
        </w:rPr>
        <w:t>区域。</w:t>
      </w:r>
    </w:p>
    <w:p>
      <w:pPr>
        <w:pStyle w:val="2"/>
        <w:spacing w:before="105" w:beforeAutospacing="0" w:after="105" w:afterAutospacing="0"/>
      </w:pPr>
      <w:r>
        <w:rPr>
          <w:color w:val="333333"/>
        </w:rPr>
        <w:t>二、招标主题：</w:t>
      </w:r>
      <w:r>
        <w:rPr>
          <w:color w:val="333333"/>
          <w:shd w:val="clear" w:color="auto" w:fill="FFFF00"/>
        </w:rPr>
        <w:t>郑州</w:t>
      </w:r>
      <w:r>
        <w:rPr>
          <w:color w:val="333333"/>
        </w:rPr>
        <w:t>区域万达影城202</w:t>
      </w:r>
      <w:r>
        <w:rPr>
          <w:rFonts w:hint="eastAsia"/>
          <w:color w:val="333333"/>
          <w:lang w:val="en-US" w:eastAsia="zh-CN"/>
        </w:rPr>
        <w:t>4</w:t>
      </w:r>
      <w:r>
        <w:rPr>
          <w:color w:val="333333"/>
        </w:rPr>
        <w:t>-202</w:t>
      </w:r>
      <w:r>
        <w:rPr>
          <w:rFonts w:hint="eastAsia"/>
          <w:color w:val="333333"/>
          <w:lang w:val="en-US" w:eastAsia="zh-CN"/>
        </w:rPr>
        <w:t>5</w:t>
      </w:r>
      <w:r>
        <w:rPr>
          <w:color w:val="333333"/>
        </w:rPr>
        <w:t>年度安保项目招标公告。</w:t>
      </w:r>
    </w:p>
    <w:p>
      <w:pPr>
        <w:pStyle w:val="2"/>
        <w:spacing w:before="105" w:beforeAutospacing="0" w:after="105" w:afterAutospacing="0"/>
      </w:pPr>
      <w:r>
        <w:rPr>
          <w:color w:val="333333"/>
        </w:rPr>
        <w:t>三、招标范围：</w:t>
      </w:r>
      <w:r>
        <w:rPr>
          <w:color w:val="333333"/>
          <w:shd w:val="clear" w:color="auto" w:fill="FFFF00"/>
        </w:rPr>
        <w:t>郑州</w:t>
      </w:r>
      <w:r>
        <w:rPr>
          <w:color w:val="333333"/>
        </w:rPr>
        <w:t>区域</w:t>
      </w:r>
      <w:r>
        <w:rPr>
          <w:color w:val="333333"/>
          <w:shd w:val="clear" w:color="auto" w:fill="FFFF00"/>
        </w:rPr>
        <w:t>，共6家影城</w:t>
      </w:r>
      <w:r>
        <w:rPr>
          <w:color w:val="333333"/>
        </w:rPr>
        <w:t>。</w:t>
      </w:r>
    </w:p>
    <w:p>
      <w:pPr>
        <w:pStyle w:val="2"/>
        <w:spacing w:before="105" w:beforeAutospacing="0" w:after="105" w:afterAutospacing="0"/>
      </w:pPr>
      <w:r>
        <w:rPr>
          <w:color w:val="333333"/>
        </w:rPr>
        <w:t>四、合同期限：202</w:t>
      </w:r>
      <w:r>
        <w:rPr>
          <w:rFonts w:hint="eastAsia"/>
          <w:color w:val="333333"/>
          <w:lang w:val="en-US" w:eastAsia="zh-CN"/>
        </w:rPr>
        <w:t>4</w:t>
      </w:r>
      <w:r>
        <w:rPr>
          <w:color w:val="333333"/>
        </w:rPr>
        <w:t>年4月-202</w:t>
      </w:r>
      <w:r>
        <w:rPr>
          <w:rFonts w:hint="eastAsia"/>
          <w:color w:val="333333"/>
          <w:lang w:val="en-US" w:eastAsia="zh-CN"/>
        </w:rPr>
        <w:t>5</w:t>
      </w:r>
      <w:r>
        <w:rPr>
          <w:color w:val="333333"/>
        </w:rPr>
        <w:t>年3月（一年）。</w:t>
      </w:r>
    </w:p>
    <w:p>
      <w:pPr>
        <w:pStyle w:val="2"/>
        <w:spacing w:before="105" w:beforeAutospacing="0" w:after="105" w:afterAutospacing="0"/>
      </w:pPr>
      <w:r>
        <w:t>五、操作方式：本着公平、公正、公开的原则，采用万达集团统一网上招采平台。（浏览器输入地址：</w:t>
      </w:r>
      <w:r>
        <w:fldChar w:fldCharType="begin"/>
      </w:r>
      <w:r>
        <w:instrText xml:space="preserve"> HYPERLINK "https://vendor.wanda.cn/" </w:instrText>
      </w:r>
      <w:r>
        <w:fldChar w:fldCharType="separate"/>
      </w:r>
      <w:r>
        <w:rPr>
          <w:rStyle w:val="6"/>
          <w:color w:val="666666"/>
        </w:rPr>
        <w:t>https://vendor.wanda.cn</w:t>
      </w:r>
      <w:r>
        <w:rPr>
          <w:rStyle w:val="6"/>
          <w:color w:val="666666"/>
        </w:rPr>
        <w:fldChar w:fldCharType="end"/>
      </w:r>
      <w:r>
        <w:t>）进入“招采平台”首页，点击招采报名中的“在线报名”即可进入公告名称列表，点击相应的公告名称进入报名公告的详细页面。按要求详细填写投标资料，并下载《资格预审文件》按要求编制资格申请文件，在规定时间内提交评审资料。</w:t>
      </w:r>
    </w:p>
    <w:p>
      <w:pPr>
        <w:pStyle w:val="2"/>
        <w:spacing w:before="105" w:beforeAutospacing="0" w:after="105" w:afterAutospacing="0"/>
      </w:pPr>
      <w:r>
        <w:t>六、报名条件：</w:t>
      </w:r>
    </w:p>
    <w:p>
      <w:pPr>
        <w:pStyle w:val="2"/>
        <w:spacing w:before="105" w:beforeAutospacing="0" w:after="105" w:afterAutospacing="0"/>
      </w:pPr>
      <w:r>
        <w:rPr>
          <w:rFonts w:hint="eastAsia"/>
          <w:color w:val="000000"/>
        </w:rPr>
        <w:t>1.</w:t>
      </w:r>
      <w:r>
        <w:rPr>
          <w:color w:val="000000"/>
        </w:rPr>
        <w:t>  报名企业成立时间不晚于202</w:t>
      </w:r>
      <w:r>
        <w:rPr>
          <w:rFonts w:hint="eastAsia"/>
          <w:color w:val="000000"/>
          <w:lang w:val="en-US" w:eastAsia="zh-CN"/>
        </w:rPr>
        <w:t>1</w:t>
      </w:r>
      <w:r>
        <w:rPr>
          <w:color w:val="000000"/>
        </w:rPr>
        <w:t>年4月。</w:t>
      </w:r>
    </w:p>
    <w:p>
      <w:pPr>
        <w:pStyle w:val="2"/>
        <w:spacing w:before="240" w:beforeAutospacing="0" w:after="240" w:afterAutospacing="0"/>
      </w:pPr>
      <w:r>
        <w:rPr>
          <w:rFonts w:hint="eastAsia"/>
          <w:color w:val="000000"/>
        </w:rPr>
        <w:t>2.</w:t>
      </w:r>
      <w:r>
        <w:rPr>
          <w:color w:val="000000"/>
        </w:rPr>
        <w:t>  报名企业注册资金≥50万元。</w:t>
      </w:r>
    </w:p>
    <w:p>
      <w:pPr>
        <w:pStyle w:val="2"/>
        <w:spacing w:before="240" w:beforeAutospacing="0" w:after="240" w:afterAutospacing="0"/>
      </w:pPr>
      <w:r>
        <w:rPr>
          <w:rFonts w:hint="eastAsia"/>
          <w:color w:val="000000"/>
        </w:rPr>
        <w:t>3.</w:t>
      </w:r>
      <w:r>
        <w:rPr>
          <w:color w:val="000000"/>
        </w:rPr>
        <w:t>  报名企业年营业额≥100万元。</w:t>
      </w:r>
    </w:p>
    <w:p>
      <w:pPr>
        <w:pStyle w:val="2"/>
        <w:spacing w:before="240" w:beforeAutospacing="0" w:after="240" w:afterAutospacing="0"/>
      </w:pPr>
      <w:r>
        <w:rPr>
          <w:rFonts w:hint="eastAsia"/>
          <w:color w:val="000000"/>
        </w:rPr>
        <w:t>4.</w:t>
      </w:r>
      <w:r>
        <w:rPr>
          <w:color w:val="000000"/>
        </w:rPr>
        <w:t>  本次报名仅限两类供方报名：</w:t>
      </w:r>
    </w:p>
    <w:p>
      <w:pPr>
        <w:pStyle w:val="2"/>
        <w:spacing w:before="240" w:beforeAutospacing="0" w:after="240" w:afterAutospacing="0"/>
      </w:pPr>
      <w:r>
        <w:rPr>
          <w:color w:val="000000"/>
        </w:rPr>
        <w:t>4.1、</w:t>
      </w:r>
      <w:r>
        <w:rPr>
          <w:color w:val="000000"/>
          <w:shd w:val="clear" w:color="auto" w:fill="FFFF00"/>
        </w:rPr>
        <w:t>有驻地结构</w:t>
      </w:r>
      <w:r>
        <w:rPr>
          <w:color w:val="000000"/>
        </w:rPr>
        <w:t>：在本次招标公告涉及影城所在城市有驻地机构，供方允许参与报名（分公司也可）。</w:t>
      </w:r>
    </w:p>
    <w:p>
      <w:pPr>
        <w:pStyle w:val="2"/>
        <w:spacing w:before="240" w:beforeAutospacing="0" w:after="240" w:afterAutospacing="0"/>
      </w:pPr>
      <w:r>
        <w:rPr>
          <w:color w:val="000000"/>
        </w:rPr>
        <w:t>4.2、</w:t>
      </w:r>
      <w:r>
        <w:rPr>
          <w:color w:val="000000"/>
          <w:shd w:val="clear" w:color="auto" w:fill="FFFF00"/>
        </w:rPr>
        <w:t>无驻地机构</w:t>
      </w:r>
      <w:r>
        <w:rPr>
          <w:color w:val="000000"/>
        </w:rPr>
        <w:t>：在本次招标公告涉及影城所在城市无驻地机构，但投标当地有现履约项目，允许参与本次报名。</w:t>
      </w:r>
    </w:p>
    <w:p>
      <w:pPr>
        <w:pStyle w:val="2"/>
        <w:spacing w:before="240" w:beforeAutospacing="0" w:after="240" w:afterAutospacing="0"/>
      </w:pPr>
      <w:r>
        <w:rPr>
          <w:rFonts w:hint="eastAsia"/>
          <w:color w:val="000000"/>
        </w:rPr>
        <w:t>5.</w:t>
      </w:r>
      <w:r>
        <w:rPr>
          <w:color w:val="000000"/>
        </w:rPr>
        <w:t>  无驻地机构供方报名须提供:：当地负责人人员信息（ 包含姓名、性别、身份证、现居住地址、联系电话）及社保缴纳证明、现履约项目合同扫描件。</w:t>
      </w:r>
    </w:p>
    <w:p>
      <w:pPr>
        <w:pStyle w:val="2"/>
        <w:spacing w:before="240" w:beforeAutospacing="0" w:after="240" w:afterAutospacing="0"/>
      </w:pPr>
      <w:r>
        <w:rPr>
          <w:rFonts w:hint="eastAsia"/>
          <w:color w:val="000000"/>
        </w:rPr>
        <w:t>6.</w:t>
      </w:r>
      <w:r>
        <w:rPr>
          <w:color w:val="000000"/>
        </w:rPr>
        <w:t>  报名企业须提供近三年财务报表。</w:t>
      </w:r>
    </w:p>
    <w:p>
      <w:pPr>
        <w:pStyle w:val="2"/>
        <w:spacing w:before="240" w:beforeAutospacing="0" w:after="240" w:afterAutospacing="0"/>
        <w:rPr>
          <w:color w:val="000000"/>
        </w:rPr>
      </w:pPr>
      <w:r>
        <w:rPr>
          <w:rFonts w:hint="eastAsia"/>
          <w:color w:val="000000"/>
        </w:rPr>
        <w:t>7.</w:t>
      </w:r>
      <w:r>
        <w:rPr>
          <w:color w:val="000000"/>
        </w:rPr>
        <w:t>  报名企业须提供可服务范围（附清单说明可覆盖的省、自治区、直辖市及对应服务人员数量描述）。</w:t>
      </w:r>
    </w:p>
    <w:p>
      <w:pPr>
        <w:widowControl/>
        <w:jc w:val="left"/>
        <w:rPr>
          <w:rFonts w:ascii="宋体" w:hAnsi="宋体" w:eastAsia="宋体" w:cs="宋体"/>
          <w:color w:val="000000"/>
          <w:kern w:val="0"/>
          <w:sz w:val="24"/>
          <w:szCs w:val="24"/>
        </w:rPr>
      </w:pPr>
      <w:r>
        <w:rPr>
          <w:rFonts w:hint="eastAsia"/>
          <w:color w:val="000000"/>
          <w:highlight w:val="yellow"/>
        </w:rPr>
        <w:t>8</w:t>
      </w:r>
      <w:r>
        <w:rPr>
          <w:color w:val="000000"/>
          <w:highlight w:val="yellow"/>
        </w:rPr>
        <w:t xml:space="preserve">. 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yellow"/>
        </w:rPr>
        <w:t>报名企业需提供</w:t>
      </w:r>
      <w:r>
        <w:rPr>
          <w:rFonts w:ascii="宋体" w:hAnsi="宋体" w:eastAsia="宋体" w:cs="宋体"/>
          <w:color w:val="000000"/>
          <w:kern w:val="0"/>
          <w:sz w:val="24"/>
          <w:szCs w:val="24"/>
          <w:highlight w:val="yellow"/>
        </w:rPr>
        <w:t>保安服务许可证</w:t>
      </w:r>
    </w:p>
    <w:p>
      <w:pPr>
        <w:widowControl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</w:p>
    <w:p>
      <w:pPr>
        <w:pStyle w:val="2"/>
        <w:spacing w:before="75" w:beforeAutospacing="0" w:after="75" w:afterAutospacing="0"/>
      </w:pPr>
      <w:r>
        <w:rPr>
          <w:color w:val="333333"/>
        </w:rPr>
        <w:t>七、合作条件：</w:t>
      </w:r>
      <w:r>
        <w:rPr>
          <w:color w:val="333333"/>
        </w:rPr>
        <w:br w:type="textWrapping"/>
      </w:r>
      <w:r>
        <w:rPr>
          <w:color w:val="333333"/>
        </w:rPr>
        <w:t>1、投标人具有法人资格，具备相应项目的经营权，承认并愿意履行招标文件中的各项规定方可参加投标。</w:t>
      </w:r>
      <w:r>
        <w:rPr>
          <w:color w:val="333333"/>
        </w:rPr>
        <w:br w:type="textWrapping"/>
      </w:r>
      <w:r>
        <w:rPr>
          <w:color w:val="333333"/>
        </w:rPr>
        <w:t>2、投标人应遵守有关我公司招标采购条例的相关规定和合同条款，近两年内在经营活动中无违法记录。</w:t>
      </w:r>
      <w:r>
        <w:rPr>
          <w:color w:val="333333"/>
        </w:rPr>
        <w:br w:type="textWrapping"/>
      </w:r>
      <w:r>
        <w:rPr>
          <w:color w:val="333333"/>
        </w:rPr>
        <w:t>3、投标人具有良好的资金和财务状况，守法经营，无不良记录。</w:t>
      </w:r>
      <w:r>
        <w:rPr>
          <w:color w:val="333333"/>
        </w:rPr>
        <w:br w:type="textWrapping"/>
      </w:r>
      <w:r>
        <w:rPr>
          <w:color w:val="333333"/>
        </w:rPr>
        <w:t>4、投标人具体资质要求：具有良好信誉，无重大事故或投诉；不存在未依法缴纳税收和社会保障资金的不良记录。</w:t>
      </w:r>
    </w:p>
    <w:p>
      <w:pPr>
        <w:pStyle w:val="2"/>
        <w:spacing w:before="75" w:beforeAutospacing="0" w:after="75" w:afterAutospacing="0"/>
      </w:pPr>
      <w:r>
        <w:rPr>
          <w:color w:val="333333"/>
        </w:rPr>
        <w:t>注：投标供方提供资料的审核要求以资格预审文件内容为准。</w:t>
      </w:r>
    </w:p>
    <w:p>
      <w:pPr>
        <w:pStyle w:val="2"/>
        <w:spacing w:before="105" w:beforeAutospacing="0" w:after="105" w:afterAutospacing="0"/>
      </w:pPr>
      <w:r>
        <w:rPr>
          <w:color w:val="333333"/>
        </w:rPr>
        <w:t>八、招标负责人:</w:t>
      </w:r>
      <w:r>
        <w:rPr>
          <w:rFonts w:hint="eastAsia"/>
          <w:color w:val="333333"/>
          <w:lang w:val="en-US" w:eastAsia="zh-CN"/>
        </w:rPr>
        <w:t>廉博辰</w:t>
      </w:r>
      <w:r>
        <w:rPr>
          <w:color w:val="333333"/>
        </w:rPr>
        <w:t>；联系电话：</w:t>
      </w:r>
      <w:r>
        <w:rPr>
          <w:rFonts w:hint="eastAsia"/>
          <w:color w:val="333333"/>
          <w:lang w:val="en-US" w:eastAsia="zh-CN"/>
        </w:rPr>
        <w:t>13022208254</w:t>
      </w:r>
      <w:r>
        <w:rPr>
          <w:color w:val="333333"/>
        </w:rPr>
        <w:t>。</w:t>
      </w:r>
    </w:p>
    <w:p>
      <w:pPr>
        <w:pStyle w:val="2"/>
        <w:spacing w:before="105" w:beforeAutospacing="0" w:after="105" w:afterAutospacing="0"/>
        <w:jc w:val="right"/>
      </w:pPr>
      <w:r>
        <w:rPr>
          <w:color w:val="333333"/>
        </w:rPr>
        <w:t>我们真诚期待您的合作</w:t>
      </w:r>
      <w:r>
        <w:rPr>
          <w:color w:val="333333"/>
        </w:rPr>
        <w:br w:type="textWrapping"/>
      </w:r>
      <w:r>
        <w:rPr>
          <w:color w:val="333333"/>
          <w:shd w:val="clear" w:color="auto" w:fill="FFFF00"/>
        </w:rPr>
        <w:t>郑州</w:t>
      </w:r>
      <w:r>
        <w:rPr>
          <w:color w:val="333333"/>
        </w:rPr>
        <w:t>万达电影城有限公司</w:t>
      </w:r>
      <w:r>
        <w:rPr>
          <w:color w:val="333333"/>
        </w:rPr>
        <w:br w:type="textWrapping"/>
      </w:r>
      <w:r>
        <w:rPr>
          <w:color w:val="333333"/>
        </w:rPr>
        <w:t>202</w:t>
      </w:r>
      <w:r>
        <w:rPr>
          <w:rFonts w:hint="eastAsia"/>
          <w:color w:val="333333"/>
          <w:lang w:val="en-US" w:eastAsia="zh-CN"/>
        </w:rPr>
        <w:t>4</w:t>
      </w:r>
      <w:r>
        <w:rPr>
          <w:color w:val="333333"/>
        </w:rPr>
        <w:t>年</w:t>
      </w:r>
      <w:r>
        <w:rPr>
          <w:rFonts w:hint="eastAsia"/>
          <w:color w:val="333333"/>
          <w:lang w:val="en-US" w:eastAsia="zh-CN"/>
        </w:rPr>
        <w:t>3</w:t>
      </w:r>
      <w:r>
        <w:rPr>
          <w:color w:val="333333"/>
        </w:rPr>
        <w:t>月</w:t>
      </w:r>
      <w:r>
        <w:rPr>
          <w:rFonts w:hint="eastAsia"/>
          <w:color w:val="333333"/>
          <w:lang w:val="en-US" w:eastAsia="zh-CN"/>
        </w:rPr>
        <w:t>13</w:t>
      </w:r>
      <w:r>
        <w:rPr>
          <w:color w:val="333333"/>
        </w:rPr>
        <w:t>日</w:t>
      </w:r>
    </w:p>
    <w:p>
      <w:pPr>
        <w:pStyle w:val="2"/>
        <w:spacing w:before="75" w:beforeAutospacing="0" w:after="75" w:afterAutospacing="0"/>
      </w:pPr>
      <w:r>
        <w:rPr>
          <w:rFonts w:hint="eastAsia" w:ascii="等线" w:hAnsi="等线" w:eastAsia="等线"/>
        </w:rPr>
        <w:t> </w:t>
      </w:r>
      <w:bookmarkStart w:id="0" w:name="_GoBack"/>
      <w:bookmarkEnd w:id="0"/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c0OTdhYzhmZGUyZjA4OWUyMDVhZTIxNWFkN2QyMjYifQ=="/>
  </w:docVars>
  <w:rsids>
    <w:rsidRoot w:val="00EB0D56"/>
    <w:rsid w:val="000625C4"/>
    <w:rsid w:val="00EB0D56"/>
    <w:rsid w:val="113D5271"/>
    <w:rsid w:val="7CD44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semiHidden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5">
    <w:name w:val="Strong"/>
    <w:basedOn w:val="4"/>
    <w:autoRedefine/>
    <w:qFormat/>
    <w:uiPriority w:val="22"/>
    <w:rPr>
      <w:b/>
      <w:bCs/>
    </w:rPr>
  </w:style>
  <w:style w:type="character" w:styleId="6">
    <w:name w:val="Hyperlink"/>
    <w:basedOn w:val="4"/>
    <w:semiHidden/>
    <w:unhideWhenUsed/>
    <w:uiPriority w:val="99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809</Words>
  <Characters>887</Characters>
  <Lines>6</Lines>
  <Paragraphs>1</Paragraphs>
  <TotalTime>9</TotalTime>
  <ScaleCrop>false</ScaleCrop>
  <LinksUpToDate>false</LinksUpToDate>
  <CharactersWithSpaces>904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2023-02-16T07:34:00Z</dcterms:created>
  <dc:creator>寇 继文</dc:creator>
  <cp:lastModifiedBy>廉博辰</cp:lastModifiedBy>
  <dcterms:modified xsi:type="dcterms:W3CDTF">2024-03-13T01:58:10Z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6FD4EEAC9B164A44B5C878158895F47D_13</vt:lpwstr>
  </property>
</Properties>
</file>